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Composition of the Ni(pz)</w:t>
      </w:r>
      <w:r>
        <w:rPr>
          <w:vertAlign w:val="subscript"/>
        </w:rPr>
        <w:t>2</w:t>
      </w:r>
      <w:r>
        <w:t xml:space="preserve"> MLCT band</w:t>
      </w:r>
    </w:p>
    <w:p>
      <w:r>
        <w:t>Parameters extracted from the spectral decomposition of the MLCT band for Ni(pz)</w:t>
      </w:r>
      <w:r>
        <w:rPr>
          <w:vertAlign w:val="subscript"/>
        </w:rPr>
        <w:t>2</w:t>
      </w:r>
      <w:r>
        <w:t xml:space="preserve"> into Gaussians contributions. 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  <w:shd w:fill="D9D9D9"/>
          </w:tcPr>
          <w:p>
            <w:r>
              <w:rPr>
                <w:b/>
              </w:rPr>
              <w:t>Component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amplitude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amplitude uncertainty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center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center uncertainty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sigma</w:t>
              <w:shd w:fill="C0C0C0"/>
            </w:r>
          </w:p>
        </w:tc>
        <w:tc>
          <w:tcPr>
            <w:tcW w:type="dxa" w:w="1234"/>
            <w:shd w:fill="D9D9D9"/>
          </w:tcPr>
          <w:p>
            <w:r>
              <w:rPr>
                <w:b/>
              </w:rPr>
              <w:t>sigma uncertainty</w:t>
              <w:shd w:fill="C0C0C0"/>
            </w:r>
          </w:p>
        </w:tc>
      </w:tr>
      <w:tr>
        <w:tc>
          <w:tcPr>
            <w:tcW w:type="dxa" w:w="1234"/>
          </w:tcPr>
          <w:p>
            <w:r>
              <w:t>g1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17.38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1.95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542.77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2.61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25.00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2.42</w:t>
            </w:r>
          </w:p>
        </w:tc>
      </w:tr>
      <w:tr>
        <w:tc>
          <w:tcPr>
            <w:tcW w:type="dxa" w:w="1234"/>
          </w:tcPr>
          <w:p>
            <w:r>
              <w:t>g2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24.69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2.58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579.52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0.51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19.42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0.66</w:t>
            </w:r>
          </w:p>
        </w:tc>
      </w:tr>
      <w:tr>
        <w:tc>
          <w:tcPr>
            <w:tcW w:type="dxa" w:w="1234"/>
          </w:tcPr>
          <w:p>
            <w:r>
              <w:t>g3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27.54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0.89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621.17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0.64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21.21</w:t>
            </w:r>
          </w:p>
        </w:tc>
        <w:tc>
          <w:tcPr>
            <w:tcW w:type="dxa" w:w="1234"/>
          </w:tcPr>
          <w:p>
            <w:pPr>
              <w:jc w:val="right"/>
            </w:pPr>
            <w:r>
              <w:t>0.29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